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76F5" w14:textId="0A9572C9" w:rsidR="004C61EB" w:rsidRDefault="004C61EB" w:rsidP="004C61EB">
      <w:pPr>
        <w:rPr>
          <w:rFonts w:ascii="trebuchet" w:eastAsia="Times New Roman" w:hAnsi="trebuchet" w:cs="Times New Roman"/>
          <w:color w:val="333333"/>
          <w:sz w:val="20"/>
          <w:szCs w:val="20"/>
          <w:lang w:val="en-AU"/>
        </w:rPr>
      </w:pPr>
      <w:r>
        <w:rPr>
          <w:rFonts w:ascii="trebuchet" w:eastAsia="Times New Roman" w:hAnsi="trebuchet" w:cs="Times New Roman"/>
          <w:color w:val="333333"/>
          <w:sz w:val="20"/>
          <w:szCs w:val="20"/>
          <w:lang w:val="en-AU"/>
        </w:rPr>
        <w:t xml:space="preserve">2020 </w:t>
      </w:r>
      <w:proofErr w:type="spellStart"/>
      <w:r>
        <w:rPr>
          <w:rFonts w:ascii="trebuchet" w:eastAsia="Times New Roman" w:hAnsi="trebuchet" w:cs="Times New Roman"/>
          <w:color w:val="333333"/>
          <w:sz w:val="20"/>
          <w:szCs w:val="20"/>
          <w:lang w:val="en-AU"/>
        </w:rPr>
        <w:t>Ubertas</w:t>
      </w:r>
      <w:proofErr w:type="spellEnd"/>
      <w:r>
        <w:rPr>
          <w:rFonts w:ascii="trebuchet" w:eastAsia="Times New Roman" w:hAnsi="trebuchet" w:cs="Times New Roman"/>
          <w:color w:val="333333"/>
          <w:sz w:val="20"/>
          <w:szCs w:val="20"/>
          <w:lang w:val="en-AU"/>
        </w:rPr>
        <w:t xml:space="preserve"> Single Vineyard Chardonnay </w:t>
      </w:r>
    </w:p>
    <w:p w14:paraId="226142CB" w14:textId="77777777" w:rsidR="004C61EB" w:rsidRDefault="004C61EB" w:rsidP="004C61EB">
      <w:pPr>
        <w:rPr>
          <w:rFonts w:ascii="trebuchet" w:eastAsia="Times New Roman" w:hAnsi="trebuchet" w:cs="Times New Roman"/>
          <w:color w:val="333333"/>
          <w:sz w:val="20"/>
          <w:szCs w:val="20"/>
          <w:lang w:val="en-AU"/>
        </w:rPr>
      </w:pPr>
    </w:p>
    <w:p w14:paraId="106D6136" w14:textId="0EC260EF" w:rsidR="004C61EB" w:rsidRPr="002B3BC8" w:rsidRDefault="004C61EB" w:rsidP="004C61EB">
      <w:pPr>
        <w:rPr>
          <w:sz w:val="20"/>
          <w:szCs w:val="20"/>
          <w:lang w:val="en-AU"/>
        </w:rPr>
      </w:pPr>
      <w:r w:rsidRPr="002B3BC8">
        <w:rPr>
          <w:rFonts w:ascii="trebuchet" w:eastAsia="Times New Roman" w:hAnsi="trebuchet" w:cs="Times New Roman"/>
          <w:color w:val="333333"/>
          <w:sz w:val="20"/>
          <w:szCs w:val="20"/>
          <w:lang w:val="en-AU"/>
        </w:rPr>
        <w:t xml:space="preserve">It's a fruitier expression of Chardonnay here, </w:t>
      </w:r>
      <w:proofErr w:type="spellStart"/>
      <w:r w:rsidRPr="002B3BC8">
        <w:rPr>
          <w:rFonts w:ascii="trebuchet" w:eastAsia="Times New Roman" w:hAnsi="trebuchet" w:cs="Times New Roman"/>
          <w:color w:val="333333"/>
          <w:sz w:val="20"/>
          <w:szCs w:val="20"/>
          <w:lang w:val="en-AU"/>
        </w:rPr>
        <w:t>Ubertas</w:t>
      </w:r>
      <w:proofErr w:type="spellEnd"/>
      <w:r w:rsidRPr="002B3BC8">
        <w:rPr>
          <w:rFonts w:ascii="trebuchet" w:eastAsia="Times New Roman" w:hAnsi="trebuchet" w:cs="Times New Roman"/>
          <w:color w:val="333333"/>
          <w:sz w:val="20"/>
          <w:szCs w:val="20"/>
          <w:lang w:val="en-AU"/>
        </w:rPr>
        <w:t xml:space="preserve"> Wines</w:t>
      </w:r>
      <w:r>
        <w:rPr>
          <w:rFonts w:ascii="trebuchet" w:eastAsia="Times New Roman" w:hAnsi="trebuchet" w:cs="Times New Roman"/>
          <w:color w:val="333333"/>
          <w:sz w:val="20"/>
          <w:szCs w:val="20"/>
          <w:lang w:val="en-AU"/>
        </w:rPr>
        <w:t xml:space="preserve"> is</w:t>
      </w:r>
      <w:r w:rsidRPr="002B3BC8">
        <w:rPr>
          <w:rFonts w:ascii="trebuchet" w:eastAsia="Times New Roman" w:hAnsi="trebuchet" w:cs="Times New Roman"/>
          <w:color w:val="333333"/>
          <w:sz w:val="20"/>
          <w:szCs w:val="20"/>
          <w:lang w:val="en-AU"/>
        </w:rPr>
        <w:t xml:space="preserve"> seeking to express character of the variety over oak. Chardonnay Picked a little earlier, with moderate 12.5 </w:t>
      </w:r>
      <w:r>
        <w:rPr>
          <w:rFonts w:ascii="trebuchet" w:eastAsia="Times New Roman" w:hAnsi="trebuchet" w:cs="Times New Roman"/>
          <w:color w:val="333333"/>
          <w:sz w:val="20"/>
          <w:szCs w:val="20"/>
          <w:lang w:val="en-AU"/>
        </w:rPr>
        <w:t>Baume</w:t>
      </w:r>
      <w:r w:rsidRPr="002B3BC8">
        <w:rPr>
          <w:rFonts w:ascii="trebuchet" w:eastAsia="Times New Roman" w:hAnsi="trebuchet" w:cs="Times New Roman"/>
          <w:color w:val="333333"/>
          <w:sz w:val="20"/>
          <w:szCs w:val="20"/>
          <w:lang w:val="en-AU"/>
        </w:rPr>
        <w:t>, fermented in tank before half sent to 2nd year French barrels. </w:t>
      </w:r>
    </w:p>
    <w:p w14:paraId="4F371235" w14:textId="6AB28E67" w:rsidR="004C61EB" w:rsidRPr="00986202" w:rsidRDefault="004C61EB" w:rsidP="004C61EB">
      <w:pPr>
        <w:rPr>
          <w:rFonts w:ascii="Times New Roman" w:eastAsia="Times New Roman" w:hAnsi="Times New Roman" w:cs="Times New Roman"/>
          <w:color w:val="333333"/>
          <w:lang w:val="en-AU"/>
        </w:rPr>
      </w:pPr>
      <w:r w:rsidRPr="002B3BC8">
        <w:rPr>
          <w:rFonts w:ascii="trebuchet" w:eastAsia="Times New Roman" w:hAnsi="trebuchet" w:cs="Times New Roman"/>
          <w:color w:val="333333"/>
          <w:sz w:val="20"/>
          <w:szCs w:val="20"/>
          <w:lang w:val="en-AU"/>
        </w:rPr>
        <w:t xml:space="preserve">Notes of pineapple and melon in the main. Segues to a </w:t>
      </w:r>
      <w:r>
        <w:rPr>
          <w:rFonts w:ascii="trebuchet" w:eastAsia="Times New Roman" w:hAnsi="trebuchet" w:cs="Times New Roman" w:hint="eastAsia"/>
          <w:color w:val="333333"/>
          <w:sz w:val="20"/>
          <w:szCs w:val="20"/>
          <w:lang w:val="en-AU" w:eastAsia="zh-TW"/>
        </w:rPr>
        <w:t>citrus-derived</w:t>
      </w:r>
      <w:r w:rsidRPr="002B3BC8">
        <w:rPr>
          <w:rFonts w:ascii="trebuchet" w:eastAsia="Times New Roman" w:hAnsi="trebuchet" w:cs="Times New Roman"/>
          <w:color w:val="333333"/>
          <w:sz w:val="20"/>
          <w:szCs w:val="20"/>
          <w:lang w:val="en-AU"/>
        </w:rPr>
        <w:t xml:space="preserve"> juiciness, lime, running long across the palate</w:t>
      </w:r>
      <w:r w:rsidRPr="002B4437">
        <w:rPr>
          <w:rFonts w:ascii="trebuchet" w:eastAsia="Times New Roman" w:hAnsi="trebuchet" w:cs="Times New Roman"/>
          <w:color w:val="333333"/>
          <w:lang w:val="en-AU"/>
        </w:rPr>
        <w:t>. </w:t>
      </w:r>
    </w:p>
    <w:p w14:paraId="033456D9" w14:textId="77777777" w:rsidR="00837B3A" w:rsidRPr="004C61EB" w:rsidRDefault="00000000">
      <w:pPr>
        <w:rPr>
          <w:rFonts w:hint="eastAsia"/>
          <w:lang w:val="en-AU" w:eastAsia="zh-TW"/>
        </w:rPr>
      </w:pPr>
    </w:p>
    <w:sectPr w:rsidR="00837B3A" w:rsidRPr="004C61EB" w:rsidSect="009012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AA"/>
    <w:rsid w:val="000F4260"/>
    <w:rsid w:val="0046193F"/>
    <w:rsid w:val="004C61EB"/>
    <w:rsid w:val="004D00E3"/>
    <w:rsid w:val="008A1091"/>
    <w:rsid w:val="0090122F"/>
    <w:rsid w:val="00BA7C12"/>
    <w:rsid w:val="00D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BF85B"/>
  <w14:defaultImageDpi w14:val="32767"/>
  <w15:chartTrackingRefBased/>
  <w15:docId w15:val="{DB52B480-81C0-694A-A34F-687D3460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C6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Liu</dc:creator>
  <cp:keywords/>
  <dc:description/>
  <cp:lastModifiedBy>Philip Liu</cp:lastModifiedBy>
  <cp:revision>2</cp:revision>
  <dcterms:created xsi:type="dcterms:W3CDTF">2022-09-20T00:36:00Z</dcterms:created>
  <dcterms:modified xsi:type="dcterms:W3CDTF">2022-09-20T03:33:00Z</dcterms:modified>
</cp:coreProperties>
</file>